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:rsidR="004C67E3" w:rsidRPr="00FD55D8" w:rsidRDefault="004C67E3">
          <w:pPr>
            <w:rPr>
              <w:color w:val="000000" w:themeColor="text1"/>
            </w:rPr>
          </w:pPr>
        </w:p>
        <w:p w:rsidR="00B7655D" w:rsidRPr="00421A76" w:rsidRDefault="0039179A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>
            <w:rPr>
              <w:b/>
              <w:noProof/>
              <w:color w:val="63003C"/>
              <w:sz w:val="32"/>
              <w:lang w:eastAsia="fr-FR"/>
            </w:rPr>
            <mc:AlternateContent>
              <mc:Choice Requires="wps">
                <w:drawing>
                  <wp:anchor distT="91440" distB="91440" distL="114300" distR="114300" simplePos="0" relativeHeight="251663360" behindDoc="0" locked="0" layoutInCell="1" allowOverlap="1" wp14:anchorId="3CAEA2FB" wp14:editId="12AF390C">
                    <wp:simplePos x="0" y="0"/>
                    <wp:positionH relativeFrom="page">
                      <wp:posOffset>144780</wp:posOffset>
                    </wp:positionH>
                    <wp:positionV relativeFrom="paragraph">
                      <wp:posOffset>2195830</wp:posOffset>
                    </wp:positionV>
                    <wp:extent cx="7292340" cy="3665220"/>
                    <wp:effectExtent l="0" t="0" r="22860" b="11430"/>
                    <wp:wrapTopAndBottom/>
                    <wp:docPr id="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92340" cy="3665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79A" w:rsidRDefault="00F72DB9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 d’avancement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  <w:proofErr w:type="gramEnd"/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:rsidR="0039179A" w:rsidRDefault="00DF2C19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Échéance</w:t>
                                </w:r>
                                <w:r w:rsidR="0039179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39179A" w:rsidRDefault="004534DD" w:rsidP="004534DD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Année 1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Année 2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Année 3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Autre</w:t>
                                </w:r>
                                <w:r w:rsidRPr="00B90BAA">
                                  <w:rPr>
                                    <w:rFonts w:cs="Segoe UI"/>
                                    <w:i/>
                                    <w:iCs/>
                                    <w:color w:val="000000" w:themeColor="text1"/>
                                    <w:sz w:val="36"/>
                                    <w:szCs w:val="40"/>
                                  </w:rPr>
                                  <w:t xml:space="preserve"> (préciser)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AEA2F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1.4pt;margin-top:172.9pt;width:574.2pt;height:288.6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" filled="f" strokecolor="black [3213]">
                    <v:textbox>
                      <w:txbxContent>
                        <w:p w:rsidR="0039179A" w:rsidRDefault="00F72DB9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 d’avancement</w:t>
                          </w:r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  <w:proofErr w:type="gramEnd"/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:rsidR="0039179A" w:rsidRDefault="00DF2C19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Échéance</w:t>
                          </w:r>
                          <w:r w:rsidR="0039179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  <w:bookmarkStart w:id="1" w:name="_GoBack"/>
                          <w:bookmarkEnd w:id="1"/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:rsidR="0039179A" w:rsidRDefault="004534DD" w:rsidP="004534DD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Année 1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Année 2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Année 3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Autre</w:t>
                          </w:r>
                          <w:r w:rsidRPr="00B90BAA">
                            <w:rPr>
                              <w:rFonts w:cs="Segoe UI"/>
                              <w:i/>
                              <w:iCs/>
                              <w:color w:val="000000" w:themeColor="text1"/>
                              <w:sz w:val="36"/>
                              <w:szCs w:val="40"/>
                            </w:rPr>
                            <w:t xml:space="preserve"> (préciser)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4C67E3"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0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0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:rsidR="00B7655D" w:rsidRDefault="00664E20" w:rsidP="00672C48">
      <w:pPr>
        <w:jc w:val="left"/>
        <w:rPr>
          <w:color w:val="000000" w:themeColor="text1"/>
        </w:rPr>
      </w:pPr>
      <w:bookmarkStart w:id="1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:rsidR="00FE6B76" w:rsidRDefault="00664E20" w:rsidP="00B7655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 w:rsidR="005328E5">
        <w:rPr>
          <w:color w:val="000000" w:themeColor="text1"/>
        </w:rPr>
        <w:t xml:space="preserve">sur l’application </w:t>
      </w:r>
      <w:proofErr w:type="spellStart"/>
      <w:r w:rsidR="005328E5"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End w:id="1"/>
    <w:p w:rsidR="00225498" w:rsidRDefault="00225498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r w:rsidRPr="00225498">
        <w:rPr>
          <w:color w:val="000000" w:themeColor="text1"/>
        </w:rPr>
        <w:fldChar w:fldCharType="begin"/>
      </w:r>
      <w:r w:rsidRPr="00225498">
        <w:rPr>
          <w:color w:val="000000" w:themeColor="text1"/>
        </w:rPr>
        <w:instrText xml:space="preserve"> HYPERLINK "https://amethis.doctorat-bretagneloire.fr/amethis-client" </w:instrText>
      </w:r>
      <w:r w:rsidRPr="00225498"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 w:rsidRPr="00225498">
        <w:rPr>
          <w:color w:val="000000" w:themeColor="text1"/>
        </w:rPr>
        <w:fldChar w:fldCharType="end"/>
      </w:r>
    </w:p>
    <w:p w:rsidR="0039179A" w:rsidRDefault="0039179A" w:rsidP="0039179A">
      <w:pPr>
        <w:jc w:val="center"/>
        <w:rPr>
          <w:color w:val="000000" w:themeColor="text1"/>
        </w:rPr>
      </w:pPr>
    </w:p>
    <w:p w:rsidR="003032B3" w:rsidRDefault="0039179A" w:rsidP="003032B3">
      <w:pPr>
        <w:jc w:val="left"/>
        <w:rPr>
          <w:i/>
          <w:color w:val="000000" w:themeColor="text1"/>
        </w:rPr>
      </w:pPr>
      <w:r w:rsidRPr="00C46661">
        <w:rPr>
          <w:i/>
          <w:color w:val="000000" w:themeColor="text1"/>
        </w:rPr>
        <w:t>Indépendamment du CSI, à partir du RDV 3, une demande de délai supplémentaire doit impérativement être adress</w:t>
      </w:r>
      <w:r w:rsidR="00623C45">
        <w:rPr>
          <w:i/>
          <w:color w:val="000000" w:themeColor="text1"/>
        </w:rPr>
        <w:t>ée</w:t>
      </w:r>
      <w:r w:rsidRPr="00C46661">
        <w:rPr>
          <w:i/>
          <w:color w:val="000000" w:themeColor="text1"/>
        </w:rPr>
        <w:t xml:space="preserve"> par </w:t>
      </w:r>
      <w:r w:rsidR="00623C45">
        <w:rPr>
          <w:i/>
          <w:color w:val="000000" w:themeColor="text1"/>
        </w:rPr>
        <w:t>courriel</w:t>
      </w:r>
      <w:r w:rsidR="003032B3">
        <w:rPr>
          <w:i/>
          <w:color w:val="000000" w:themeColor="text1"/>
        </w:rPr>
        <w:t> :</w:t>
      </w:r>
    </w:p>
    <w:p w:rsidR="003032B3" w:rsidRPr="007F3716" w:rsidRDefault="003032B3" w:rsidP="003032B3">
      <w:pPr>
        <w:jc w:val="center"/>
        <w:rPr>
          <w:color w:val="000000" w:themeColor="text1"/>
        </w:rPr>
      </w:pPr>
      <w:r w:rsidRPr="007F3716">
        <w:t xml:space="preserve">Pour le site de Nantes : </w:t>
      </w:r>
      <w:hyperlink r:id="rId8" w:history="1">
        <w:r w:rsidRPr="007F3716">
          <w:rPr>
            <w:rStyle w:val="Lienhypertexte"/>
          </w:rPr>
          <w:t>ed-3mg.nantes@doctorat-paysdelaloire.fr</w:t>
        </w:r>
      </w:hyperlink>
    </w:p>
    <w:p w:rsidR="003032B3" w:rsidRPr="007F3716" w:rsidRDefault="003032B3" w:rsidP="003032B3">
      <w:pPr>
        <w:jc w:val="center"/>
        <w:rPr>
          <w:color w:val="000000" w:themeColor="text1"/>
        </w:rPr>
      </w:pPr>
      <w:r w:rsidRPr="007F3716">
        <w:t xml:space="preserve">Pour le site d’Angers : </w:t>
      </w:r>
      <w:hyperlink r:id="rId9" w:history="1">
        <w:r w:rsidRPr="007F3716">
          <w:rPr>
            <w:rStyle w:val="Lienhypertexte"/>
          </w:rPr>
          <w:t>ed-3mg.angers@doctorat-paysdelaloire.fr</w:t>
        </w:r>
      </w:hyperlink>
    </w:p>
    <w:p w:rsidR="003032B3" w:rsidRPr="007F3716" w:rsidRDefault="003032B3" w:rsidP="003032B3">
      <w:pPr>
        <w:jc w:val="center"/>
        <w:rPr>
          <w:color w:val="000000" w:themeColor="text1"/>
        </w:rPr>
      </w:pPr>
      <w:r w:rsidRPr="007F3716">
        <w:t xml:space="preserve">Pour le site du Mans : </w:t>
      </w:r>
      <w:hyperlink r:id="rId10" w:history="1">
        <w:r w:rsidRPr="007F3716">
          <w:rPr>
            <w:rStyle w:val="Lienhypertexte"/>
          </w:rPr>
          <w:t>ed-3mg.lemans@doctorat-paysdelaloire.fr</w:t>
        </w:r>
      </w:hyperlink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25181" w:rsidRPr="008821A6" w:rsidRDefault="00025181" w:rsidP="00025181">
          <w:pPr>
            <w:pStyle w:val="En-ttedetabledesmatires"/>
            <w:jc w:val="center"/>
            <w:rPr>
              <w:color w:val="auto"/>
              <w:sz w:val="28"/>
              <w:szCs w:val="28"/>
            </w:rPr>
          </w:pPr>
          <w:r w:rsidRPr="008821A6">
            <w:rPr>
              <w:color w:val="auto"/>
              <w:sz w:val="28"/>
              <w:szCs w:val="28"/>
            </w:rPr>
            <w:t>Sommaire</w:t>
          </w:r>
        </w:p>
        <w:p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1F4E8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1F4E8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1F4E8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025181" w:rsidRDefault="00025181">
          <w:r>
            <w:rPr>
              <w:b/>
              <w:bCs/>
            </w:rPr>
            <w:fldChar w:fldCharType="end"/>
          </w:r>
        </w:p>
      </w:sdtContent>
    </w:sdt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2" w:name="_Toc73123396"/>
      <w:bookmarkStart w:id="3" w:name="_Toc74075415"/>
      <w:bookmarkStart w:id="4" w:name="_Toc74075897"/>
      <w:bookmarkStart w:id="5" w:name="_Toc116248697"/>
    </w:p>
    <w:p w:rsidR="00EC71C0" w:rsidRPr="00DF2C19" w:rsidRDefault="00EC71C0" w:rsidP="00EC71C0">
      <w:pPr>
        <w:pStyle w:val="Titre1"/>
        <w:rPr>
          <w:rFonts w:ascii="Segoe UI" w:eastAsiaTheme="minorEastAsia" w:hAnsi="Segoe UI" w:cs="Open Sans"/>
          <w:color w:val="000000" w:themeColor="text1"/>
          <w:szCs w:val="36"/>
        </w:rPr>
      </w:pPr>
      <w:bookmarkStart w:id="6" w:name="_Toc128409490"/>
      <w:r w:rsidRPr="00DF2C19">
        <w:rPr>
          <w:rFonts w:ascii="Segoe UI" w:eastAsiaTheme="minorEastAsia" w:hAnsi="Segoe UI" w:cs="Open Sans"/>
          <w:color w:val="000000" w:themeColor="text1"/>
          <w:szCs w:val="36"/>
        </w:rPr>
        <w:lastRenderedPageBreak/>
        <w:t>Fiche signalétique</w:t>
      </w:r>
      <w:bookmarkEnd w:id="6"/>
    </w:p>
    <w:p w:rsidR="003914E3" w:rsidRPr="00DF2C19" w:rsidRDefault="003914E3" w:rsidP="003914E3">
      <w:pPr>
        <w:rPr>
          <w:b/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F206B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Date de 1ère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 xml:space="preserve">NOM-Prénom-mail du codirecteur ou de la co-directrice de thèse, des </w:t>
            </w:r>
            <w:proofErr w:type="spellStart"/>
            <w:r w:rsidRPr="00DF2C19">
              <w:rPr>
                <w:b/>
                <w:color w:val="000000" w:themeColor="text1"/>
              </w:rPr>
              <w:t>co</w:t>
            </w:r>
            <w:proofErr w:type="spellEnd"/>
            <w:r w:rsidRPr="00DF2C19">
              <w:rPr>
                <w:b/>
                <w:color w:val="000000" w:themeColor="text1"/>
              </w:rPr>
              <w:t xml:space="preserve">-encadrants ou des </w:t>
            </w:r>
            <w:proofErr w:type="spellStart"/>
            <w:r w:rsidRPr="00DF2C19">
              <w:rPr>
                <w:b/>
                <w:color w:val="000000" w:themeColor="text1"/>
              </w:rPr>
              <w:t>co</w:t>
            </w:r>
            <w:proofErr w:type="spellEnd"/>
            <w:r w:rsidRPr="00DF2C19">
              <w:rPr>
                <w:b/>
                <w:color w:val="000000" w:themeColor="text1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DF2C19" w:rsidRDefault="00EC71C0" w:rsidP="00EC71C0">
            <w:pPr>
              <w:spacing w:before="100" w:after="100" w:line="240" w:lineRule="auto"/>
              <w:jc w:val="left"/>
              <w:rPr>
                <w:b/>
                <w:color w:val="000000" w:themeColor="text1"/>
              </w:rPr>
            </w:pPr>
            <w:r w:rsidRPr="00DF2C19">
              <w:rPr>
                <w:b/>
                <w:color w:val="000000" w:themeColor="text1"/>
              </w:rPr>
              <w:t>Précisions particulières (</w:t>
            </w:r>
            <w:r w:rsidR="00DF2C19">
              <w:rPr>
                <w:b/>
                <w:color w:val="000000" w:themeColor="text1"/>
              </w:rPr>
              <w:t>Co</w:t>
            </w:r>
            <w:r w:rsidR="008D3E3E" w:rsidRPr="00DF2C19">
              <w:rPr>
                <w:b/>
                <w:color w:val="000000" w:themeColor="text1"/>
              </w:rPr>
              <w:t xml:space="preserve">tutelle, </w:t>
            </w:r>
            <w:r w:rsidRPr="00DF2C19">
              <w:rPr>
                <w:b/>
                <w:color w:val="000000" w:themeColor="text1"/>
              </w:rPr>
              <w:t>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C71C0" w:rsidRDefault="00EC71C0" w:rsidP="00025181">
      <w:pPr>
        <w:pStyle w:val="Titre1"/>
      </w:pPr>
    </w:p>
    <w:p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:rsidR="00251038" w:rsidRPr="00DF2C19" w:rsidRDefault="00251038" w:rsidP="00025181">
      <w:pPr>
        <w:pStyle w:val="Titre1"/>
        <w:rPr>
          <w:rFonts w:ascii="Segoe UI" w:eastAsiaTheme="minorEastAsia" w:hAnsi="Segoe UI" w:cs="Open Sans"/>
          <w:color w:val="000000" w:themeColor="text1"/>
          <w:szCs w:val="36"/>
        </w:rPr>
      </w:pPr>
      <w:bookmarkStart w:id="7" w:name="_Toc128409491"/>
      <w:r w:rsidRPr="00DF2C19">
        <w:rPr>
          <w:rFonts w:ascii="Segoe UI" w:eastAsiaTheme="minorEastAsia" w:hAnsi="Segoe UI" w:cs="Open Sans"/>
          <w:color w:val="000000" w:themeColor="text1"/>
          <w:szCs w:val="36"/>
        </w:rPr>
        <w:lastRenderedPageBreak/>
        <w:t>Rapport d’avancement</w:t>
      </w:r>
      <w:bookmarkEnd w:id="7"/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>(</w:t>
      </w:r>
      <w:r w:rsidR="00E34FA2" w:rsidRPr="00DF2C19">
        <w:rPr>
          <w:color w:val="000000" w:themeColor="text1"/>
        </w:rPr>
        <w:t>Renseigner</w:t>
      </w:r>
      <w:r w:rsidRPr="00DF2C19">
        <w:rPr>
          <w:color w:val="000000" w:themeColor="text1"/>
        </w:rPr>
        <w:t xml:space="preserve"> les différentes rubriques dans la limite de 4 pages)</w:t>
      </w:r>
    </w:p>
    <w:p w:rsidR="00406758" w:rsidRPr="00DF2C19" w:rsidRDefault="00406758" w:rsidP="007F206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6663"/>
          <w:tab w:val="left" w:leader="dot" w:pos="10206"/>
        </w:tabs>
        <w:jc w:val="left"/>
        <w:rPr>
          <w:b/>
          <w:color w:val="000000" w:themeColor="text1"/>
        </w:rPr>
      </w:pPr>
      <w:r w:rsidRPr="00DF2C19">
        <w:rPr>
          <w:b/>
          <w:color w:val="000000" w:themeColor="text1"/>
        </w:rPr>
        <w:t>Brève description du sujet de la thèse</w:t>
      </w:r>
      <w:r w:rsidR="007F206B" w:rsidRPr="00DF2C19">
        <w:rPr>
          <w:b/>
          <w:color w:val="000000" w:themeColor="text1"/>
        </w:rPr>
        <w:t xml:space="preserve"> et des </w:t>
      </w:r>
      <w:r w:rsidRPr="00DF2C19">
        <w:rPr>
          <w:b/>
          <w:color w:val="000000" w:themeColor="text1"/>
        </w:rPr>
        <w:t>objectifs :</w:t>
      </w:r>
      <w:r w:rsidRPr="00DF2C19">
        <w:rPr>
          <w:b/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</w:p>
    <w:p w:rsidR="00406758" w:rsidRPr="00DF2C19" w:rsidRDefault="00406758" w:rsidP="00B4245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jc w:val="left"/>
        <w:rPr>
          <w:b/>
          <w:color w:val="000000" w:themeColor="text1"/>
        </w:rPr>
      </w:pPr>
      <w:r w:rsidRPr="00DF2C19">
        <w:rPr>
          <w:b/>
          <w:color w:val="000000" w:themeColor="text1"/>
        </w:rPr>
        <w:t>Résumé des travaux réalisés et description du contexte :</w:t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E34FA2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  <w:r w:rsidRPr="00DF2C19">
        <w:rPr>
          <w:b/>
          <w:color w:val="000000" w:themeColor="text1"/>
        </w:rPr>
        <w:t>Perspectives et projets envisagés sur le travail de thèse pour l’année à venir :</w:t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406758" w:rsidRPr="00DF2C19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8821A6" w:rsidRPr="00DF2C19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Default="00E96EA1">
      <w:pPr>
        <w:spacing w:after="160" w:line="259" w:lineRule="auto"/>
        <w:jc w:val="left"/>
        <w:rPr>
          <w:rFonts w:ascii="Arial" w:eastAsiaTheme="majorEastAsia" w:hAnsi="Arial" w:cs="Arial"/>
          <w:b/>
          <w:color w:val="00B050"/>
          <w:sz w:val="36"/>
          <w:szCs w:val="32"/>
        </w:rPr>
      </w:pPr>
      <w:bookmarkStart w:id="8" w:name="_Toc128409492"/>
      <w:bookmarkStart w:id="9" w:name="_Hlk116245504"/>
      <w:r>
        <w:rPr>
          <w:rFonts w:cs="Arial"/>
        </w:rPr>
        <w:br w:type="page"/>
      </w:r>
    </w:p>
    <w:p w:rsidR="008F17F7" w:rsidRPr="00DF2C19" w:rsidRDefault="008F17F7" w:rsidP="008F17F7">
      <w:pPr>
        <w:pStyle w:val="Titre1"/>
        <w:rPr>
          <w:rFonts w:ascii="Segoe UI" w:eastAsiaTheme="minorEastAsia" w:hAnsi="Segoe UI" w:cs="Open Sans"/>
          <w:color w:val="000000" w:themeColor="text1"/>
          <w:szCs w:val="20"/>
        </w:rPr>
      </w:pPr>
      <w:r w:rsidRPr="00DF2C19">
        <w:rPr>
          <w:rFonts w:ascii="Segoe UI" w:eastAsiaTheme="minorEastAsia" w:hAnsi="Segoe UI" w:cs="Open Sans"/>
          <w:color w:val="000000" w:themeColor="text1"/>
          <w:szCs w:val="20"/>
        </w:rPr>
        <w:lastRenderedPageBreak/>
        <w:t>L’autoévaluation des compétences</w:t>
      </w:r>
      <w:bookmarkEnd w:id="8"/>
    </w:p>
    <w:bookmarkEnd w:id="9"/>
    <w:p w:rsidR="008F17F7" w:rsidRPr="00DF2C19" w:rsidRDefault="008F17F7" w:rsidP="008F17F7">
      <w:pPr>
        <w:rPr>
          <w:color w:val="000000" w:themeColor="text1"/>
        </w:rPr>
      </w:pPr>
      <w:r w:rsidRPr="00DF2C19">
        <w:rPr>
          <w:color w:val="000000" w:themeColor="text1"/>
        </w:rPr>
        <w:t xml:space="preserve">Pour mémoire, le référentiel des compétences attendues des titulaires du diplôme de doctorat est défini par </w:t>
      </w:r>
      <w:hyperlink r:id="rId11" w:history="1">
        <w:r w:rsidRPr="00DF2C19">
          <w:rPr>
            <w:color w:val="000000" w:themeColor="text1"/>
          </w:rPr>
          <w:t>l’arrêté du 22 février 2019</w:t>
        </w:r>
      </w:hyperlink>
      <w:r w:rsidRPr="00DF2C19">
        <w:rPr>
          <w:color w:val="000000" w:themeColor="text1"/>
        </w:rPr>
        <w:t>. Il est composé de 6 blocs de compétences. Les doctorantes et les doctorants sont invités à noter, au fil de l’année (avec une indication de date), les formations suivies, leurs réalisations, leurs publications et communications, et plus généralement tout ce qui atteste les compétences citées ci-dessous.</w:t>
      </w:r>
    </w:p>
    <w:p w:rsidR="008F17F7" w:rsidRPr="00DF2C19" w:rsidRDefault="008F17F7" w:rsidP="008F17F7">
      <w:pPr>
        <w:rPr>
          <w:color w:val="000000" w:themeColor="text1"/>
        </w:rPr>
      </w:pPr>
      <w:r w:rsidRPr="00DF2C19">
        <w:rPr>
          <w:color w:val="000000" w:themeColor="text1"/>
        </w:rPr>
        <w:t>Une formation doctorale complète et équilibrée doit permettre de lister des activités, formations ou réalisations dans chacun des 6 blocs (mais pas nécessairement dans chaque ligne d’un bloc).</w:t>
      </w:r>
    </w:p>
    <w:p w:rsidR="008F17F7" w:rsidRPr="00DF2C19" w:rsidRDefault="008F17F7" w:rsidP="008F17F7">
      <w:pPr>
        <w:rPr>
          <w:b/>
          <w:color w:val="000000" w:themeColor="text1"/>
        </w:rPr>
      </w:pPr>
      <w:bookmarkStart w:id="10" w:name="_Toc65052140"/>
      <w:bookmarkStart w:id="11" w:name="_Toc65083089"/>
      <w:bookmarkStart w:id="12" w:name="_Toc67865446"/>
      <w:bookmarkStart w:id="13" w:name="_Toc67865522"/>
      <w:bookmarkStart w:id="14" w:name="_Toc67954721"/>
      <w:bookmarkStart w:id="15" w:name="_Toc67954783"/>
      <w:bookmarkStart w:id="16" w:name="_Toc68623714"/>
      <w:bookmarkStart w:id="17" w:name="_Toc69151875"/>
      <w:bookmarkStart w:id="18" w:name="_Toc69152768"/>
      <w:bookmarkStart w:id="19" w:name="_Toc69152836"/>
      <w:bookmarkStart w:id="20" w:name="_Toc69152884"/>
      <w:bookmarkStart w:id="21" w:name="_Toc69301434"/>
      <w:r w:rsidRPr="00DF2C19">
        <w:rPr>
          <w:b/>
          <w:color w:val="000000" w:themeColor="text1"/>
        </w:rPr>
        <w:t>Bloc 1 Conception et élaboration d'une démarche de recherche et développement, d'études et prospective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disposer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 xml:space="preserve">Par exemple : Juin 2022, réalisation de telle expérience, nécessitant la maîtrise de tel ou tel concept, </w:t>
            </w:r>
            <w:r w:rsidR="00DF2C19" w:rsidRPr="00DF2C19">
              <w:rPr>
                <w:i/>
                <w:color w:val="000000" w:themeColor="text1"/>
              </w:rPr>
              <w:t>technique.</w:t>
            </w:r>
            <w:r w:rsidRPr="00DF2C19">
              <w:rPr>
                <w:i/>
                <w:color w:val="000000" w:themeColor="text1"/>
              </w:rPr>
              <w:t xml:space="preserve"> 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faire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Par exemple : mai 2022, rédaction du chapitre de revue de bibliographie portant sur tel sujet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identifier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identifier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apporter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:rsidRPr="008821A6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s'adapter en permanence aux nécessités de recherche et d'innovation au sein d'un secteur professionnel.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i/>
                <w:color w:val="000000" w:themeColor="text1"/>
              </w:rPr>
            </w:pPr>
            <w:r w:rsidRPr="00DF2C19">
              <w:rPr>
                <w:i/>
                <w:color w:val="000000" w:themeColor="text1"/>
              </w:rPr>
              <w:t>Par exemple : formation aux enjeux du développement durable et soutenable</w:t>
            </w:r>
          </w:p>
        </w:tc>
      </w:tr>
    </w:tbl>
    <w:p w:rsidR="00DF2C19" w:rsidRDefault="00DF2C19" w:rsidP="008F17F7">
      <w:pPr>
        <w:rPr>
          <w:b/>
          <w:color w:val="000000" w:themeColor="text1"/>
        </w:rPr>
      </w:pPr>
      <w:bookmarkStart w:id="22" w:name="_Toc65052141"/>
      <w:bookmarkStart w:id="23" w:name="_Toc65083090"/>
      <w:bookmarkStart w:id="24" w:name="_Toc67865447"/>
      <w:bookmarkStart w:id="25" w:name="_Toc67865523"/>
      <w:bookmarkStart w:id="26" w:name="_Toc67954722"/>
      <w:bookmarkStart w:id="27" w:name="_Toc67954784"/>
      <w:bookmarkStart w:id="28" w:name="_Toc68623715"/>
      <w:bookmarkStart w:id="29" w:name="_Toc69151876"/>
      <w:bookmarkStart w:id="30" w:name="_Toc69152769"/>
      <w:bookmarkStart w:id="31" w:name="_Toc69152837"/>
      <w:bookmarkStart w:id="32" w:name="_Toc69152885"/>
      <w:bookmarkStart w:id="33" w:name="_Toc69301435"/>
    </w:p>
    <w:p w:rsidR="008F17F7" w:rsidRPr="00DF2C19" w:rsidRDefault="008F17F7" w:rsidP="008F17F7">
      <w:pPr>
        <w:rPr>
          <w:b/>
          <w:color w:val="000000" w:themeColor="text1"/>
        </w:rPr>
      </w:pPr>
      <w:r w:rsidRPr="00DF2C19">
        <w:rPr>
          <w:b/>
          <w:color w:val="000000" w:themeColor="text1"/>
        </w:rPr>
        <w:t>Bloc 2 Mise en œuvre d'une démarche de recherche et développement, d'études et prospective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mettre en œuvre les méthodes et les outils de la recherche en lien avec l'innovation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mettre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lastRenderedPageBreak/>
              <w:t>garantir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gérer les contraintes temporelles des activités d'études, d'innovation ou de R&amp;D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F17F7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mettre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8F17F7" w:rsidRPr="00DF2C19" w:rsidRDefault="008F17F7" w:rsidP="008F17F7">
      <w:pPr>
        <w:spacing w:after="0"/>
        <w:rPr>
          <w:color w:val="000000" w:themeColor="text1"/>
        </w:rPr>
      </w:pPr>
    </w:p>
    <w:p w:rsidR="008F17F7" w:rsidRPr="00DF2C19" w:rsidRDefault="008F17F7" w:rsidP="008F17F7">
      <w:pPr>
        <w:rPr>
          <w:b/>
          <w:color w:val="000000" w:themeColor="text1"/>
        </w:rPr>
      </w:pPr>
      <w:bookmarkStart w:id="34" w:name="_Toc65052142"/>
      <w:bookmarkStart w:id="35" w:name="_Toc65083091"/>
      <w:bookmarkStart w:id="36" w:name="_Toc67865448"/>
      <w:bookmarkStart w:id="37" w:name="_Toc67865524"/>
      <w:bookmarkStart w:id="38" w:name="_Toc67954723"/>
      <w:bookmarkStart w:id="39" w:name="_Toc67954785"/>
      <w:bookmarkStart w:id="40" w:name="_Toc68623716"/>
      <w:bookmarkStart w:id="41" w:name="_Toc69151877"/>
      <w:bookmarkStart w:id="42" w:name="_Toc69152770"/>
      <w:bookmarkStart w:id="43" w:name="_Toc69152838"/>
      <w:bookmarkStart w:id="44" w:name="_Toc69152886"/>
      <w:bookmarkStart w:id="45" w:name="_Toc69301436"/>
      <w:r w:rsidRPr="00DF2C19">
        <w:rPr>
          <w:b/>
          <w:color w:val="000000" w:themeColor="text1"/>
        </w:rPr>
        <w:t>Bloc 3 Valorisation et transfert des résultats d'une démarche R&amp;D, d'études et prospective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DF2C19" w:rsidTr="0057542A">
        <w:tc>
          <w:tcPr>
            <w:tcW w:w="4531" w:type="dxa"/>
            <w:vAlign w:val="center"/>
          </w:tcPr>
          <w:p w:rsidR="008F17F7" w:rsidRPr="00DF2C19" w:rsidRDefault="008F17F7" w:rsidP="0057542A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mettre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  <w:vAlign w:val="center"/>
          </w:tcPr>
          <w:p w:rsidR="008F17F7" w:rsidRPr="00DF2C19" w:rsidRDefault="008F17F7" w:rsidP="0057542A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respecter les règles de propriété intellectuelle ou industrielle liées à un secteur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 xml:space="preserve"> </w:t>
            </w:r>
          </w:p>
        </w:tc>
      </w:tr>
      <w:tr w:rsidR="008821A6" w:rsidRPr="00DF2C19" w:rsidTr="0057542A">
        <w:tc>
          <w:tcPr>
            <w:tcW w:w="4531" w:type="dxa"/>
            <w:vAlign w:val="center"/>
          </w:tcPr>
          <w:p w:rsidR="008F17F7" w:rsidRPr="00DF2C19" w:rsidRDefault="008F17F7" w:rsidP="0057542A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respecter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formation à l’éthique de la recherche et à l’intégrité scientifique</w:t>
            </w:r>
          </w:p>
        </w:tc>
      </w:tr>
      <w:tr w:rsidR="008821A6" w:rsidRPr="00DF2C19" w:rsidTr="0057542A">
        <w:tc>
          <w:tcPr>
            <w:tcW w:w="4531" w:type="dxa"/>
            <w:vAlign w:val="center"/>
          </w:tcPr>
          <w:p w:rsidR="008F17F7" w:rsidRPr="00DF2C19" w:rsidRDefault="008F17F7" w:rsidP="0057542A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mettre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référence d’une publication</w:t>
            </w:r>
          </w:p>
        </w:tc>
      </w:tr>
      <w:tr w:rsidR="008F17F7" w:rsidRPr="00DF2C19" w:rsidTr="0057542A">
        <w:tc>
          <w:tcPr>
            <w:tcW w:w="4531" w:type="dxa"/>
            <w:vAlign w:val="center"/>
          </w:tcPr>
          <w:p w:rsidR="008F17F7" w:rsidRPr="00DF2C19" w:rsidRDefault="008F17F7" w:rsidP="0057542A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mobiliser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formation aux données ouvertes FAIR</w:t>
            </w:r>
          </w:p>
        </w:tc>
      </w:tr>
    </w:tbl>
    <w:p w:rsidR="008F17F7" w:rsidRPr="00DF2C19" w:rsidRDefault="008F17F7" w:rsidP="008F17F7">
      <w:pPr>
        <w:spacing w:after="0"/>
        <w:rPr>
          <w:color w:val="000000" w:themeColor="text1"/>
        </w:rPr>
      </w:pPr>
    </w:p>
    <w:p w:rsidR="008F17F7" w:rsidRPr="00DF2C19" w:rsidRDefault="008F17F7" w:rsidP="008F17F7">
      <w:pPr>
        <w:rPr>
          <w:b/>
          <w:color w:val="000000" w:themeColor="text1"/>
        </w:rPr>
      </w:pPr>
      <w:bookmarkStart w:id="46" w:name="_Toc65052143"/>
      <w:bookmarkStart w:id="47" w:name="_Toc65083092"/>
      <w:bookmarkStart w:id="48" w:name="_Toc67865449"/>
      <w:bookmarkStart w:id="49" w:name="_Toc67865525"/>
      <w:bookmarkStart w:id="50" w:name="_Toc67954724"/>
      <w:bookmarkStart w:id="51" w:name="_Toc67954786"/>
      <w:bookmarkStart w:id="52" w:name="_Toc68623717"/>
      <w:bookmarkStart w:id="53" w:name="_Toc69151878"/>
      <w:bookmarkStart w:id="54" w:name="_Toc69152771"/>
      <w:bookmarkStart w:id="55" w:name="_Toc69152839"/>
      <w:bookmarkStart w:id="56" w:name="_Toc69152887"/>
      <w:bookmarkStart w:id="57" w:name="_Toc69301437"/>
      <w:r w:rsidRPr="00DF2C19">
        <w:rPr>
          <w:b/>
          <w:color w:val="000000" w:themeColor="text1"/>
        </w:rPr>
        <w:t>Bloc 4 Veille scientifique et technologique à l'échelle internationale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acquérir,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rédaction d’un chapitre de synthèse bibliographique</w:t>
            </w: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disposer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dépasser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lastRenderedPageBreak/>
              <w:t>développer des réseaux de coopération scientifiques et professionnels à l'échelle internationale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coopération avec et/ou mobilité dans un laboratoire étranger</w:t>
            </w:r>
          </w:p>
        </w:tc>
      </w:tr>
      <w:tr w:rsidR="008F17F7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disposer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/>
              <w:rPr>
                <w:color w:val="000000" w:themeColor="text1"/>
              </w:rPr>
            </w:pPr>
          </w:p>
        </w:tc>
      </w:tr>
    </w:tbl>
    <w:p w:rsidR="008F17F7" w:rsidRPr="00DF2C19" w:rsidRDefault="008F17F7" w:rsidP="008F17F7">
      <w:pPr>
        <w:spacing w:after="0"/>
        <w:rPr>
          <w:color w:val="000000" w:themeColor="text1"/>
        </w:rPr>
      </w:pPr>
    </w:p>
    <w:p w:rsidR="008F17F7" w:rsidRPr="00DF2C19" w:rsidRDefault="00DF2C19" w:rsidP="008F17F7">
      <w:pPr>
        <w:rPr>
          <w:b/>
          <w:color w:val="000000" w:themeColor="text1"/>
        </w:rPr>
      </w:pPr>
      <w:bookmarkStart w:id="58" w:name="_Toc65052144"/>
      <w:bookmarkStart w:id="59" w:name="_Toc65083093"/>
      <w:bookmarkStart w:id="60" w:name="_Toc67865450"/>
      <w:bookmarkStart w:id="61" w:name="_Toc67865526"/>
      <w:bookmarkStart w:id="62" w:name="_Toc67954725"/>
      <w:bookmarkStart w:id="63" w:name="_Toc67954787"/>
      <w:bookmarkStart w:id="64" w:name="_Toc68623718"/>
      <w:bookmarkStart w:id="65" w:name="_Toc69151879"/>
      <w:bookmarkStart w:id="66" w:name="_Toc69152772"/>
      <w:bookmarkStart w:id="67" w:name="_Toc69152840"/>
      <w:bookmarkStart w:id="68" w:name="_Toc69152888"/>
      <w:bookmarkStart w:id="69" w:name="_Toc69301438"/>
      <w:r w:rsidRPr="00DF2C19">
        <w:rPr>
          <w:b/>
          <w:color w:val="000000" w:themeColor="text1"/>
        </w:rPr>
        <w:t>B</w:t>
      </w:r>
      <w:r w:rsidR="008F17F7" w:rsidRPr="00DF2C19">
        <w:rPr>
          <w:b/>
          <w:color w:val="000000" w:themeColor="text1"/>
        </w:rPr>
        <w:t>loc 5 Formation et diffusion de la culture scientifique et technique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rendre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référence d’une publication déjà publiées ou soumise ou</w:t>
            </w:r>
            <w:r w:rsidR="001F4E89">
              <w:rPr>
                <w:color w:val="000000" w:themeColor="text1"/>
              </w:rPr>
              <w:t xml:space="preserve"> d’une communication en anglais</w:t>
            </w:r>
            <w:bookmarkStart w:id="70" w:name="_GoBack"/>
            <w:bookmarkEnd w:id="70"/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enseigner et former des publics diversifiés à des concepts, outils et méthodes avancés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expérience d’enseignement</w:t>
            </w:r>
          </w:p>
        </w:tc>
      </w:tr>
      <w:tr w:rsidR="008F17F7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s'adapter à un public varié pour communiquer et promouvoir des concepts et démarches d'avant-garde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action de médiation scientifique, science en fête, MT180…</w:t>
            </w:r>
          </w:p>
        </w:tc>
      </w:tr>
    </w:tbl>
    <w:p w:rsidR="008F17F7" w:rsidRPr="00DF2C19" w:rsidRDefault="008F17F7" w:rsidP="008F17F7">
      <w:pPr>
        <w:pStyle w:val="Titre3"/>
        <w:rPr>
          <w:rFonts w:eastAsiaTheme="minorEastAsia" w:cs="Open Sans"/>
          <w:b w:val="0"/>
          <w:color w:val="000000" w:themeColor="text1"/>
          <w:szCs w:val="20"/>
        </w:rPr>
      </w:pPr>
      <w:bookmarkStart w:id="71" w:name="_Toc65052145"/>
      <w:bookmarkStart w:id="72" w:name="_Toc65083094"/>
      <w:bookmarkStart w:id="73" w:name="_Toc67865451"/>
      <w:bookmarkStart w:id="74" w:name="_Toc67865527"/>
      <w:bookmarkStart w:id="75" w:name="_Toc67954726"/>
      <w:bookmarkStart w:id="76" w:name="_Toc67954788"/>
      <w:bookmarkStart w:id="77" w:name="_Toc68623719"/>
      <w:bookmarkStart w:id="78" w:name="_Toc69151880"/>
      <w:bookmarkStart w:id="79" w:name="_Toc69152773"/>
      <w:bookmarkStart w:id="80" w:name="_Toc69152841"/>
      <w:bookmarkStart w:id="81" w:name="_Toc69152889"/>
      <w:bookmarkStart w:id="82" w:name="_Toc69301439"/>
    </w:p>
    <w:p w:rsidR="008F17F7" w:rsidRPr="00DF2C19" w:rsidRDefault="008F17F7" w:rsidP="008F17F7">
      <w:pPr>
        <w:rPr>
          <w:b/>
          <w:color w:val="000000" w:themeColor="text1"/>
        </w:rPr>
      </w:pPr>
      <w:r w:rsidRPr="00DF2C19">
        <w:rPr>
          <w:b/>
          <w:color w:val="000000" w:themeColor="text1"/>
        </w:rPr>
        <w:t>Bloc 6 Encadrement d'équipes dédiées à des activités de recherche et développement, d'études et prospective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animer et coordonner une équipe dans le cadre de tâches complexes ou interdisciplinaires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 xml:space="preserve">Par exemple : travail en équipe autour d’une expérience complexe, </w:t>
            </w: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repérer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construire les démarches nécessaires pour impulser l'esprit d'entrepreneuriat au sein d'une équipe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identifier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encadrement d’un projet d’étudiant en laboratoire, ou d’un stagiaire</w:t>
            </w:r>
          </w:p>
        </w:tc>
      </w:tr>
      <w:tr w:rsidR="008821A6" w:rsidRPr="00DF2C19" w:rsidTr="0057542A"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évaluer le travail des personnes et de l'équipe vis à vis des projets et objectifs</w:t>
            </w:r>
          </w:p>
        </w:tc>
        <w:tc>
          <w:tcPr>
            <w:tcW w:w="4531" w:type="dxa"/>
          </w:tcPr>
          <w:p w:rsidR="008F17F7" w:rsidRPr="00DF2C19" w:rsidRDefault="008F17F7" w:rsidP="0057542A">
            <w:pPr>
              <w:spacing w:after="0" w:line="240" w:lineRule="auto"/>
              <w:rPr>
                <w:color w:val="000000" w:themeColor="text1"/>
              </w:rPr>
            </w:pPr>
            <w:r w:rsidRPr="00DF2C19">
              <w:rPr>
                <w:color w:val="000000" w:themeColor="text1"/>
              </w:rPr>
              <w:t>Par exemple : relecture de rapport d’étudiant encadré</w:t>
            </w:r>
          </w:p>
        </w:tc>
      </w:tr>
    </w:tbl>
    <w:p w:rsidR="00E96EA1" w:rsidRPr="00DF2C19" w:rsidRDefault="00E96EA1" w:rsidP="008F17F7">
      <w:pPr>
        <w:rPr>
          <w:color w:val="000000" w:themeColor="text1"/>
        </w:rPr>
      </w:pPr>
    </w:p>
    <w:p w:rsidR="00E96EA1" w:rsidRPr="00DF2C19" w:rsidRDefault="00E96EA1">
      <w:pPr>
        <w:spacing w:after="160" w:line="259" w:lineRule="auto"/>
        <w:jc w:val="left"/>
        <w:rPr>
          <w:color w:val="000000" w:themeColor="text1"/>
        </w:rPr>
      </w:pPr>
      <w:r w:rsidRPr="00DF2C19">
        <w:rPr>
          <w:color w:val="000000" w:themeColor="text1"/>
        </w:rPr>
        <w:br w:type="page"/>
      </w:r>
    </w:p>
    <w:p w:rsidR="00E96EA1" w:rsidRPr="00DF2C19" w:rsidRDefault="00E96EA1" w:rsidP="00DF2C19">
      <w:pPr>
        <w:jc w:val="center"/>
        <w:rPr>
          <w:b/>
          <w:color w:val="000000" w:themeColor="text1"/>
        </w:rPr>
      </w:pPr>
      <w:r w:rsidRPr="00DF2C19">
        <w:rPr>
          <w:b/>
          <w:color w:val="000000" w:themeColor="text1"/>
        </w:rPr>
        <w:lastRenderedPageBreak/>
        <w:t>Liste des formations et publications</w:t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jc w:val="left"/>
        <w:rPr>
          <w:b/>
          <w:color w:val="000000" w:themeColor="text1"/>
        </w:rPr>
      </w:pPr>
      <w:r w:rsidRPr="00DF2C19">
        <w:rPr>
          <w:b/>
          <w:color w:val="000000" w:themeColor="text1"/>
        </w:rPr>
        <w:t xml:space="preserve">Formations doctorales suivies (inclure une copie d’écran ou une impression de l’état des formations sur AMETHIS) : </w:t>
      </w:r>
      <w:r w:rsidRPr="00DF2C19">
        <w:rPr>
          <w:b/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  <w:r w:rsidRPr="00DF2C19">
        <w:rPr>
          <w:b/>
          <w:color w:val="000000" w:themeColor="text1"/>
        </w:rPr>
        <w:t xml:space="preserve">Bilan des actions de diffusion et des productions scientifiques et techniques </w:t>
      </w:r>
    </w:p>
    <w:p w:rsidR="00E96EA1" w:rsidRPr="00DF2C19" w:rsidRDefault="00E96EA1" w:rsidP="00391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  <w:tab w:val="left" w:leader="dot" w:pos="10206"/>
        </w:tabs>
        <w:jc w:val="left"/>
        <w:rPr>
          <w:color w:val="000000" w:themeColor="text1"/>
        </w:rPr>
      </w:pPr>
      <w:r w:rsidRPr="00DF2C19">
        <w:rPr>
          <w:color w:val="000000" w:themeColor="text1"/>
        </w:rPr>
        <w:t>* Présentations internes</w:t>
      </w:r>
      <w:r w:rsidR="0039179A" w:rsidRPr="00DF2C19">
        <w:rPr>
          <w:color w:val="000000" w:themeColor="text1"/>
        </w:rPr>
        <w:t xml:space="preserve"> (préciser dates et </w:t>
      </w:r>
      <w:r w:rsidRPr="00DF2C19">
        <w:rPr>
          <w:color w:val="000000" w:themeColor="text1"/>
        </w:rPr>
        <w:t>auditoire)</w:t>
      </w: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  <w:r w:rsidRPr="00DF2C19">
        <w:rPr>
          <w:b/>
          <w:color w:val="000000" w:themeColor="text1"/>
        </w:rPr>
        <w:t xml:space="preserve">* Présentations de poster(s) (préciser </w:t>
      </w:r>
      <w:proofErr w:type="gramStart"/>
      <w:r w:rsidRPr="00DF2C19">
        <w:rPr>
          <w:b/>
          <w:color w:val="000000" w:themeColor="text1"/>
        </w:rPr>
        <w:t>intitulé</w:t>
      </w:r>
      <w:proofErr w:type="gramEnd"/>
      <w:r w:rsidRPr="00DF2C19">
        <w:rPr>
          <w:b/>
          <w:color w:val="000000" w:themeColor="text1"/>
        </w:rPr>
        <w:t>, dates et lieu de la réunion scientifique ainsi que le titre et les auteurs du(des) poster(s))</w:t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  <w:r w:rsidRPr="00DF2C19">
        <w:rPr>
          <w:b/>
          <w:color w:val="000000" w:themeColor="text1"/>
        </w:rPr>
        <w:t xml:space="preserve">* Communications à des colloques/congrès avec actes (préciser </w:t>
      </w:r>
      <w:proofErr w:type="gramStart"/>
      <w:r w:rsidRPr="00DF2C19">
        <w:rPr>
          <w:b/>
          <w:color w:val="000000" w:themeColor="text1"/>
        </w:rPr>
        <w:t>intitulé</w:t>
      </w:r>
      <w:proofErr w:type="gramEnd"/>
      <w:r w:rsidRPr="00DF2C19">
        <w:rPr>
          <w:b/>
          <w:color w:val="000000" w:themeColor="text1"/>
        </w:rPr>
        <w:t>, dates, lieu ainsi que le titre, les auteurs et les références)</w:t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  <w:r w:rsidRPr="00DF2C19">
        <w:rPr>
          <w:b/>
          <w:color w:val="000000" w:themeColor="text1"/>
        </w:rPr>
        <w:lastRenderedPageBreak/>
        <w:t>* Publications dans des journaux avec comité de lecture (préciser titre, auteurs, références) ou dépôts de brevets</w:t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b/>
          <w:color w:val="000000" w:themeColor="text1"/>
        </w:rPr>
      </w:pPr>
      <w:r w:rsidRPr="00DF2C19">
        <w:rPr>
          <w:b/>
          <w:color w:val="000000" w:themeColor="text1"/>
        </w:rPr>
        <w:t xml:space="preserve">* Actions de communication grand public (préciser </w:t>
      </w:r>
      <w:proofErr w:type="gramStart"/>
      <w:r w:rsidRPr="00DF2C19">
        <w:rPr>
          <w:b/>
          <w:color w:val="000000" w:themeColor="text1"/>
        </w:rPr>
        <w:t>intitulé</w:t>
      </w:r>
      <w:proofErr w:type="gramEnd"/>
      <w:r w:rsidRPr="00DF2C19">
        <w:rPr>
          <w:b/>
          <w:color w:val="000000" w:themeColor="text1"/>
        </w:rPr>
        <w:t>, dates et lieu de la réunion ainsi que votre type d’action)</w:t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ab/>
      </w:r>
    </w:p>
    <w:p w:rsidR="00E96EA1" w:rsidRPr="00DF2C19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>A ………………</w:t>
      </w:r>
      <w:proofErr w:type="gramStart"/>
      <w:r w:rsidRPr="00DF2C19">
        <w:rPr>
          <w:color w:val="000000" w:themeColor="text1"/>
        </w:rPr>
        <w:t>…….</w:t>
      </w:r>
      <w:proofErr w:type="gramEnd"/>
      <w:r w:rsidRPr="00DF2C19">
        <w:rPr>
          <w:color w:val="000000" w:themeColor="text1"/>
        </w:rPr>
        <w:t xml:space="preserve">. , le </w:t>
      </w:r>
      <w:r w:rsidRPr="00DF2C19">
        <w:rPr>
          <w:color w:val="000000" w:themeColor="text1"/>
        </w:rPr>
        <w:tab/>
      </w:r>
    </w:p>
    <w:p w:rsidR="0039179A" w:rsidRPr="00DF2C19" w:rsidRDefault="0039179A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color w:val="000000" w:themeColor="text1"/>
        </w:rPr>
      </w:pPr>
    </w:p>
    <w:p w:rsidR="0039179A" w:rsidRPr="00DF2C19" w:rsidRDefault="0039179A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color w:val="000000" w:themeColor="text1"/>
        </w:rPr>
      </w:pPr>
      <w:r w:rsidRPr="00DF2C19">
        <w:rPr>
          <w:color w:val="000000" w:themeColor="text1"/>
        </w:rPr>
        <w:t xml:space="preserve">Signature du doctorant : </w:t>
      </w:r>
    </w:p>
    <w:p w:rsidR="0039179A" w:rsidRPr="00DF2C19" w:rsidRDefault="0039179A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color w:val="000000" w:themeColor="text1"/>
        </w:rPr>
      </w:pPr>
    </w:p>
    <w:p w:rsidR="0039179A" w:rsidRPr="00DF2C19" w:rsidRDefault="0039179A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color w:val="000000" w:themeColor="text1"/>
        </w:rPr>
      </w:pPr>
    </w:p>
    <w:bookmarkEnd w:id="2"/>
    <w:bookmarkEnd w:id="3"/>
    <w:bookmarkEnd w:id="4"/>
    <w:bookmarkEnd w:id="5"/>
    <w:p w:rsidR="00E96EA1" w:rsidRPr="00DF2C19" w:rsidRDefault="00E96EA1" w:rsidP="00E96EA1">
      <w:pPr>
        <w:rPr>
          <w:color w:val="000000" w:themeColor="text1"/>
        </w:rPr>
      </w:pPr>
    </w:p>
    <w:sectPr w:rsidR="00E96EA1" w:rsidRPr="00DF2C19" w:rsidSect="00DE33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9D" w:rsidRDefault="00961D9D" w:rsidP="00C06FD7">
      <w:pPr>
        <w:spacing w:after="0" w:line="240" w:lineRule="auto"/>
      </w:pPr>
      <w:r>
        <w:separator/>
      </w:r>
    </w:p>
  </w:endnote>
  <w:endnote w:type="continuationSeparator" w:id="0">
    <w:p w:rsidR="00961D9D" w:rsidRDefault="00961D9D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5857866" wp14:editId="0C68B906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C8BBF23" wp14:editId="28306F91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0F5082C" wp14:editId="534739E7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5857866" wp14:editId="0C68B906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9D" w:rsidRDefault="00961D9D" w:rsidP="00C06FD7">
      <w:pPr>
        <w:spacing w:after="0" w:line="240" w:lineRule="auto"/>
      </w:pPr>
      <w:r>
        <w:separator/>
      </w:r>
    </w:p>
  </w:footnote>
  <w:footnote w:type="continuationSeparator" w:id="0">
    <w:p w:rsidR="00961D9D" w:rsidRDefault="00961D9D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33" w:rsidRDefault="00521B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33E5636A" wp14:editId="0223B393">
          <wp:simplePos x="0" y="0"/>
          <wp:positionH relativeFrom="column">
            <wp:posOffset>-828675</wp:posOffset>
          </wp:positionH>
          <wp:positionV relativeFrom="paragraph">
            <wp:posOffset>-410210</wp:posOffset>
          </wp:positionV>
          <wp:extent cx="2451100" cy="600075"/>
          <wp:effectExtent l="0" t="0" r="6350" b="9525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3" t="15569" r="1290"/>
                  <a:stretch/>
                </pic:blipFill>
                <pic:spPr bwMode="auto">
                  <a:xfrm>
                    <a:off x="0" y="0"/>
                    <a:ext cx="24511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33" w:rsidRDefault="00521B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2451100" cy="600075"/>
          <wp:effectExtent l="0" t="0" r="6350" b="9525"/>
          <wp:wrapTopAndBottom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3" t="15569" r="1290"/>
                  <a:stretch/>
                </pic:blipFill>
                <pic:spPr bwMode="auto">
                  <a:xfrm>
                    <a:off x="0" y="0"/>
                    <a:ext cx="24511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2E"/>
    <w:rsid w:val="0001495C"/>
    <w:rsid w:val="00025181"/>
    <w:rsid w:val="00040D72"/>
    <w:rsid w:val="00043473"/>
    <w:rsid w:val="000533E4"/>
    <w:rsid w:val="000657A4"/>
    <w:rsid w:val="000F3F58"/>
    <w:rsid w:val="000F6EE3"/>
    <w:rsid w:val="00114533"/>
    <w:rsid w:val="00126D81"/>
    <w:rsid w:val="00130C8E"/>
    <w:rsid w:val="00151D31"/>
    <w:rsid w:val="001769D8"/>
    <w:rsid w:val="00192A2C"/>
    <w:rsid w:val="001C6ADD"/>
    <w:rsid w:val="001E301E"/>
    <w:rsid w:val="001E30FA"/>
    <w:rsid w:val="001F4E89"/>
    <w:rsid w:val="001F6C22"/>
    <w:rsid w:val="002173C3"/>
    <w:rsid w:val="00225498"/>
    <w:rsid w:val="00251038"/>
    <w:rsid w:val="002822E3"/>
    <w:rsid w:val="002F2137"/>
    <w:rsid w:val="003032B3"/>
    <w:rsid w:val="00303529"/>
    <w:rsid w:val="003914E3"/>
    <w:rsid w:val="0039179A"/>
    <w:rsid w:val="003C54FD"/>
    <w:rsid w:val="003F74A8"/>
    <w:rsid w:val="00406758"/>
    <w:rsid w:val="00421A76"/>
    <w:rsid w:val="004534DD"/>
    <w:rsid w:val="00465F33"/>
    <w:rsid w:val="0049127D"/>
    <w:rsid w:val="004B4381"/>
    <w:rsid w:val="004B6AB5"/>
    <w:rsid w:val="004C67E3"/>
    <w:rsid w:val="0050670B"/>
    <w:rsid w:val="00521B21"/>
    <w:rsid w:val="005328E5"/>
    <w:rsid w:val="005461F2"/>
    <w:rsid w:val="00583A3C"/>
    <w:rsid w:val="005910E6"/>
    <w:rsid w:val="00595687"/>
    <w:rsid w:val="005B24F2"/>
    <w:rsid w:val="005D12F4"/>
    <w:rsid w:val="005D4769"/>
    <w:rsid w:val="005D5566"/>
    <w:rsid w:val="005E76D4"/>
    <w:rsid w:val="00623C45"/>
    <w:rsid w:val="00631CC4"/>
    <w:rsid w:val="0064241B"/>
    <w:rsid w:val="006426B5"/>
    <w:rsid w:val="0065350C"/>
    <w:rsid w:val="00664E20"/>
    <w:rsid w:val="00672C48"/>
    <w:rsid w:val="00681CED"/>
    <w:rsid w:val="006A30D7"/>
    <w:rsid w:val="006F7B62"/>
    <w:rsid w:val="00723598"/>
    <w:rsid w:val="00733716"/>
    <w:rsid w:val="00773C19"/>
    <w:rsid w:val="007D6A02"/>
    <w:rsid w:val="007F206B"/>
    <w:rsid w:val="008479DB"/>
    <w:rsid w:val="008821A6"/>
    <w:rsid w:val="00884EE4"/>
    <w:rsid w:val="008D3E3E"/>
    <w:rsid w:val="008F17F7"/>
    <w:rsid w:val="00905401"/>
    <w:rsid w:val="00906FDE"/>
    <w:rsid w:val="0091509E"/>
    <w:rsid w:val="00916B5F"/>
    <w:rsid w:val="00945091"/>
    <w:rsid w:val="00961D9D"/>
    <w:rsid w:val="00975DDF"/>
    <w:rsid w:val="009A5A02"/>
    <w:rsid w:val="009B17F7"/>
    <w:rsid w:val="009F4679"/>
    <w:rsid w:val="009F64E5"/>
    <w:rsid w:val="00A224E7"/>
    <w:rsid w:val="00A33CA0"/>
    <w:rsid w:val="00A63485"/>
    <w:rsid w:val="00A7546F"/>
    <w:rsid w:val="00A775C5"/>
    <w:rsid w:val="00AD7EFE"/>
    <w:rsid w:val="00B20DFD"/>
    <w:rsid w:val="00B4245F"/>
    <w:rsid w:val="00B7655D"/>
    <w:rsid w:val="00B8054F"/>
    <w:rsid w:val="00B972EC"/>
    <w:rsid w:val="00BB26AD"/>
    <w:rsid w:val="00C0202D"/>
    <w:rsid w:val="00C06FD7"/>
    <w:rsid w:val="00C443E5"/>
    <w:rsid w:val="00C50BD9"/>
    <w:rsid w:val="00C86409"/>
    <w:rsid w:val="00CE022E"/>
    <w:rsid w:val="00D07FB3"/>
    <w:rsid w:val="00D127E4"/>
    <w:rsid w:val="00D62B2E"/>
    <w:rsid w:val="00D82CDB"/>
    <w:rsid w:val="00DC0AA6"/>
    <w:rsid w:val="00DC2569"/>
    <w:rsid w:val="00DC6D0D"/>
    <w:rsid w:val="00DE3328"/>
    <w:rsid w:val="00DF2C19"/>
    <w:rsid w:val="00E00670"/>
    <w:rsid w:val="00E20738"/>
    <w:rsid w:val="00E25F8B"/>
    <w:rsid w:val="00E30864"/>
    <w:rsid w:val="00E34FA2"/>
    <w:rsid w:val="00E73149"/>
    <w:rsid w:val="00E96EA1"/>
    <w:rsid w:val="00EA3B2F"/>
    <w:rsid w:val="00EC71C0"/>
    <w:rsid w:val="00F0710F"/>
    <w:rsid w:val="00F24693"/>
    <w:rsid w:val="00F516F8"/>
    <w:rsid w:val="00F5403B"/>
    <w:rsid w:val="00F65666"/>
    <w:rsid w:val="00F72DB9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35E720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67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semiHidden/>
    <w:rsid w:val="00406758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.nantes@doctorat-paysdelaloir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loda/id/JORFTEXT0000382009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-3mg.lemans@doctorat-paysdelaloi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-3mg.anger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0150-7DA4-4B98-BD35-F3D22A34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1537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Clemence Beaudron</cp:lastModifiedBy>
  <cp:revision>8</cp:revision>
  <dcterms:created xsi:type="dcterms:W3CDTF">2023-03-01T12:30:00Z</dcterms:created>
  <dcterms:modified xsi:type="dcterms:W3CDTF">2023-03-31T12:28:00Z</dcterms:modified>
</cp:coreProperties>
</file>